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40C482B9" w:rsidR="00F9474D" w:rsidRDefault="006D7176">
      <w:pPr>
        <w:spacing w:after="0" w:line="259" w:lineRule="auto"/>
        <w:ind w:left="0" w:firstLine="0"/>
        <w:jc w:val="right"/>
      </w:pPr>
      <w:r>
        <w:t>May 31</w:t>
      </w:r>
      <w:r w:rsidR="0039782B">
        <w:t>, 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26E35552" w:rsidR="00F9474D" w:rsidRDefault="006D7176">
      <w:pPr>
        <w:spacing w:after="26"/>
        <w:ind w:left="-5" w:right="28"/>
      </w:pPr>
      <w:r>
        <w:t>May 31</w:t>
      </w:r>
      <w:r w:rsidR="008F0A9A">
        <w:t>, 202</w:t>
      </w:r>
      <w:r w:rsidR="00256AB5">
        <w:t>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00DAACB7" w:rsidR="00F9474D" w:rsidRDefault="00366388">
      <w:pPr>
        <w:ind w:left="-5" w:right="28"/>
      </w:pPr>
      <w:r>
        <w:t>Motion</w:t>
      </w:r>
      <w:r w:rsidR="0042339E">
        <w:t xml:space="preserve"> </w:t>
      </w:r>
      <w:r w:rsidR="006D7176">
        <w:t>Boelter</w:t>
      </w:r>
      <w:r w:rsidR="008023B7">
        <w:t xml:space="preserve">, </w:t>
      </w:r>
      <w:r>
        <w:t xml:space="preserve">seconded by </w:t>
      </w:r>
      <w:r w:rsidR="005C2FFC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2EAD3817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5C2FFC">
        <w:t>Maranel</w:t>
      </w:r>
      <w:r w:rsidR="006D2F6F">
        <w:t>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6D7176">
        <w:t>Boelter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6D7176">
        <w:t>April 26</w:t>
      </w:r>
      <w:r w:rsidR="006213DA">
        <w:t>,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2C2D647E" w:rsidR="00C81ACE" w:rsidRDefault="00AA08A3" w:rsidP="0010503A">
      <w:pPr>
        <w:ind w:left="0" w:right="28" w:firstLine="0"/>
      </w:pPr>
      <w:r>
        <w:t xml:space="preserve">Motion </w:t>
      </w:r>
      <w:r w:rsidR="00FC28C5">
        <w:t>Maranell</w:t>
      </w:r>
      <w:r w:rsidR="009F4C83">
        <w:t>,</w:t>
      </w:r>
      <w:r>
        <w:t xml:space="preserve"> seconded by</w:t>
      </w:r>
      <w:r w:rsidR="00D43396">
        <w:t xml:space="preserve"> </w:t>
      </w:r>
      <w:r w:rsidR="00FC28C5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11EF9C5A" w14:textId="77777777" w:rsidR="00AD3CEE" w:rsidRDefault="00AD3CEE" w:rsidP="0010503A">
      <w:pPr>
        <w:ind w:left="0" w:right="28" w:firstLine="0"/>
      </w:pPr>
    </w:p>
    <w:tbl>
      <w:tblPr>
        <w:tblW w:w="10935" w:type="dxa"/>
        <w:tblInd w:w="-1141" w:type="dxa"/>
        <w:tblLook w:val="04A0" w:firstRow="1" w:lastRow="0" w:firstColumn="1" w:lastColumn="0" w:noHBand="0" w:noVBand="1"/>
      </w:tblPr>
      <w:tblGrid>
        <w:gridCol w:w="316"/>
        <w:gridCol w:w="3379"/>
        <w:gridCol w:w="5693"/>
        <w:gridCol w:w="1547"/>
      </w:tblGrid>
      <w:tr w:rsidR="00FC28C5" w:rsidRPr="00FC28C5" w14:paraId="052FB711" w14:textId="77777777" w:rsidTr="00FC28C5">
        <w:trPr>
          <w:trHeight w:val="294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CD3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0"/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FC28C5" w:rsidRPr="00FC28C5" w14:paraId="091FA465" w14:textId="77777777" w:rsidTr="00FC28C5">
        <w:trPr>
          <w:trHeight w:val="272"/>
        </w:trPr>
        <w:tc>
          <w:tcPr>
            <w:tcW w:w="10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8EBE1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- 05-31-2023</w:t>
            </w:r>
          </w:p>
        </w:tc>
      </w:tr>
      <w:tr w:rsidR="00FC28C5" w:rsidRPr="00FC28C5" w14:paraId="1DEB5988" w14:textId="77777777" w:rsidTr="00FC28C5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6BF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23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950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B6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C28C5" w:rsidRPr="00FC28C5" w14:paraId="574E9F3C" w14:textId="77777777" w:rsidTr="00FC28C5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827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A5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357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9F8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FC28C5" w:rsidRPr="00FC28C5" w14:paraId="4AB2BEFC" w14:textId="77777777" w:rsidTr="00FC28C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AC9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11D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Ahlers and Cooney, PC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3C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Legal services - draft response to IUB staff review letter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94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$195.00 </w:t>
            </w:r>
          </w:p>
        </w:tc>
      </w:tr>
      <w:tr w:rsidR="00FC28C5" w:rsidRPr="00FC28C5" w14:paraId="30826A5E" w14:textId="77777777" w:rsidTr="00FC28C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95C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62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48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City Hall bills split for April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FA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$10,523.62 </w:t>
            </w:r>
          </w:p>
        </w:tc>
      </w:tr>
      <w:tr w:rsidR="00FC28C5" w:rsidRPr="00FC28C5" w14:paraId="7B2F857D" w14:textId="77777777" w:rsidTr="00FC28C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5AB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0C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3186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Vehicle maint.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E7B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$327.21 </w:t>
            </w:r>
          </w:p>
        </w:tc>
      </w:tr>
      <w:tr w:rsidR="00FC28C5" w:rsidRPr="00FC28C5" w14:paraId="1EC51D90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005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9F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6F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B4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$7,288.17 </w:t>
            </w:r>
          </w:p>
        </w:tc>
      </w:tr>
      <w:tr w:rsidR="00FC28C5" w:rsidRPr="00FC28C5" w14:paraId="37CB9D2B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E91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D2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20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Sales Tax - April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13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$6,660.49 </w:t>
            </w:r>
          </w:p>
        </w:tc>
      </w:tr>
      <w:tr w:rsidR="00FC28C5" w:rsidRPr="00FC28C5" w14:paraId="03380158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45B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E0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7F1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IUB Direct Assessment - FY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59F6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$1,081.25 </w:t>
            </w:r>
          </w:p>
        </w:tc>
      </w:tr>
      <w:tr w:rsidR="00FC28C5" w:rsidRPr="00FC28C5" w14:paraId="7EC704CF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51A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95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8A3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4E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FC28C5" w:rsidRPr="00FC28C5" w14:paraId="4DDB61AA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750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7DA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CBF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IPERS for April 2023 wages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0B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$4,584.24 </w:t>
            </w:r>
          </w:p>
        </w:tc>
      </w:tr>
      <w:tr w:rsidR="00FC28C5" w:rsidRPr="00FC28C5" w14:paraId="452902FD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8C06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72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CEB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Advertising - publish Board minutes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5A1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$93.85 </w:t>
            </w:r>
          </w:p>
        </w:tc>
      </w:tr>
      <w:tr w:rsidR="00FC28C5" w:rsidRPr="00FC28C5" w14:paraId="1088BB4F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8D8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52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4F8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B2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$81,652.38 </w:t>
            </w:r>
          </w:p>
        </w:tc>
      </w:tr>
      <w:tr w:rsidR="00FC28C5" w:rsidRPr="00FC28C5" w14:paraId="1C4343BD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850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B09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4E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Plant maint., vehicle maint.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418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$300.30 </w:t>
            </w:r>
          </w:p>
        </w:tc>
      </w:tr>
      <w:tr w:rsidR="00FC28C5" w:rsidRPr="00FC28C5" w14:paraId="53B24248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7AF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E5E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Sanborn Chamber of Commerce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4D6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Donation - 2023 Railroad Days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15F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$5,000.00 </w:t>
            </w:r>
          </w:p>
        </w:tc>
      </w:tr>
      <w:tr w:rsidR="00FC28C5" w:rsidRPr="00FC28C5" w14:paraId="6C866BAE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A6E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1E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1626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19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FC28C5" w:rsidRPr="00FC28C5" w14:paraId="681BA5FB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E82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D00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Sanborn Hardware &amp; Rentals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38E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8F8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$106.37 </w:t>
            </w:r>
          </w:p>
        </w:tc>
      </w:tr>
      <w:tr w:rsidR="00FC28C5" w:rsidRPr="00FC28C5" w14:paraId="10A3ADD3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69E6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5C9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FED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8C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$1,031.62 </w:t>
            </w:r>
          </w:p>
        </w:tc>
      </w:tr>
      <w:tr w:rsidR="00FC28C5" w:rsidRPr="00FC28C5" w14:paraId="6A297B45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333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4B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32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0E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FC28C5" w:rsidRPr="00FC28C5" w14:paraId="5BE398FA" w14:textId="77777777" w:rsidTr="00FC28C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8DB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DE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FA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EA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$192.52 </w:t>
            </w:r>
          </w:p>
        </w:tc>
      </w:tr>
      <w:tr w:rsidR="00FC28C5" w:rsidRPr="00FC28C5" w14:paraId="35206345" w14:textId="77777777" w:rsidTr="00FC28C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A6A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595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2D6" w14:textId="7C186796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Plant maint., meeting expense, transp. </w:t>
            </w:r>
            <w:r>
              <w:rPr>
                <w:rFonts w:ascii="Calibri" w:eastAsia="Times New Roman" w:hAnsi="Calibri" w:cs="Calibri"/>
                <w:color w:val="auto"/>
                <w:szCs w:val="20"/>
              </w:rPr>
              <w:t>e</w:t>
            </w: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xpense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00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$4,344.32 </w:t>
            </w:r>
          </w:p>
        </w:tc>
      </w:tr>
      <w:tr w:rsidR="00FC28C5" w:rsidRPr="00FC28C5" w14:paraId="63C89CD0" w14:textId="77777777" w:rsidTr="00FC28C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2B8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AB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04C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CD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$24,602.75 </w:t>
            </w:r>
          </w:p>
        </w:tc>
      </w:tr>
      <w:tr w:rsidR="00FC28C5" w:rsidRPr="00FC28C5" w14:paraId="26EAE7C7" w14:textId="77777777" w:rsidTr="00FC28C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D24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55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7C0" w14:textId="0615DE1A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Distribution system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3A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$2,996.00 </w:t>
            </w:r>
          </w:p>
        </w:tc>
      </w:tr>
      <w:tr w:rsidR="00FC28C5" w:rsidRPr="00FC28C5" w14:paraId="44C6C0AD" w14:textId="77777777" w:rsidTr="00FC28C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914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F1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D1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F7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$152,405.09 </w:t>
            </w:r>
          </w:p>
        </w:tc>
      </w:tr>
      <w:tr w:rsidR="00FC28C5" w:rsidRPr="00FC28C5" w14:paraId="03C40333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74C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E8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13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7C9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C28C5" w:rsidRPr="00FC28C5" w14:paraId="1726B2FE" w14:textId="77777777" w:rsidTr="00FC28C5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6F4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A8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193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6F6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C28C5" w:rsidRPr="00FC28C5" w14:paraId="6EC65223" w14:textId="77777777" w:rsidTr="00FC28C5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808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FF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4B2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033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$245.00 </w:t>
            </w:r>
          </w:p>
        </w:tc>
      </w:tr>
      <w:tr w:rsidR="00FC28C5" w:rsidRPr="00FC28C5" w14:paraId="74B74A10" w14:textId="77777777" w:rsidTr="00FC28C5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092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0CE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09C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49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$245.00 </w:t>
            </w:r>
          </w:p>
        </w:tc>
      </w:tr>
      <w:tr w:rsidR="00FC28C5" w:rsidRPr="00FC28C5" w14:paraId="7182B8A5" w14:textId="77777777" w:rsidTr="00FC28C5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420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D8B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D4A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D5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C28C5" w:rsidRPr="00FC28C5" w14:paraId="03CBEE58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7F9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74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E7E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61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C28C5" w:rsidRPr="00FC28C5" w14:paraId="7086A7AF" w14:textId="77777777" w:rsidTr="00FC28C5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7C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A9B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533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Aflac - April 2023 payroll deductions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AF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FC28C5" w:rsidRPr="00FC28C5" w14:paraId="5E013B70" w14:textId="77777777" w:rsidTr="00FC28C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CD9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401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07B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Dental Ins. coverage for June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07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FC28C5" w:rsidRPr="00FC28C5" w14:paraId="1BE2455B" w14:textId="77777777" w:rsidTr="00FC28C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221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D2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4C9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Life/AD&amp;D-for June 2023, LTD/STD-for May &amp; June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7EB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$253.72 </w:t>
            </w:r>
          </w:p>
        </w:tc>
      </w:tr>
      <w:tr w:rsidR="00FC28C5" w:rsidRPr="00FC28C5" w14:paraId="75753D94" w14:textId="77777777" w:rsidTr="00FC28C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6583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7E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16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HSA Contrib. for April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D3C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FC28C5" w:rsidRPr="00FC28C5" w14:paraId="176FB9C2" w14:textId="77777777" w:rsidTr="00FC28C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5C5D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308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959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HSA Contrib. for April 2023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715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$317.00 </w:t>
            </w:r>
          </w:p>
        </w:tc>
      </w:tr>
      <w:tr w:rsidR="00FC28C5" w:rsidRPr="00FC28C5" w14:paraId="17FA3704" w14:textId="77777777" w:rsidTr="00FC28C5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F4E2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5EC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94F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>Health Ins. Coverage for June 2023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61F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FC28C5" w:rsidRPr="00FC28C5" w14:paraId="346B19AD" w14:textId="77777777" w:rsidTr="00FC28C5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4D7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D9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8A7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C24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$6,711.08 </w:t>
            </w:r>
          </w:p>
        </w:tc>
      </w:tr>
      <w:tr w:rsidR="00FC28C5" w:rsidRPr="00FC28C5" w14:paraId="61A3B238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DAA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826C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FC28C5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F98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334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C28C5" w:rsidRPr="00FC28C5" w14:paraId="36D7B9ED" w14:textId="77777777" w:rsidTr="00FC28C5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EE40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5BB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DA21" w14:textId="77777777" w:rsidR="00FC28C5" w:rsidRPr="00FC28C5" w:rsidRDefault="00FC28C5" w:rsidP="00FC28C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64A" w14:textId="77777777" w:rsidR="00FC28C5" w:rsidRPr="00FC28C5" w:rsidRDefault="00FC28C5" w:rsidP="00FC28C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C28C5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$159,361.17 </w:t>
            </w:r>
          </w:p>
        </w:tc>
      </w:tr>
    </w:tbl>
    <w:p w14:paraId="35A371AF" w14:textId="77777777" w:rsidR="00EC1101" w:rsidRDefault="00EC1101" w:rsidP="0010503A">
      <w:pPr>
        <w:ind w:left="0" w:right="28" w:firstLine="0"/>
      </w:pPr>
    </w:p>
    <w:p w14:paraId="03753A58" w14:textId="77777777" w:rsidR="00A62711" w:rsidRDefault="00A62711" w:rsidP="0010503A">
      <w:pPr>
        <w:ind w:left="0" w:right="28" w:firstLine="0"/>
      </w:pPr>
    </w:p>
    <w:p w14:paraId="715B4F4F" w14:textId="56FE8362" w:rsidR="000D6B00" w:rsidRDefault="000D6B00" w:rsidP="0010503A">
      <w:pPr>
        <w:ind w:left="0" w:right="28" w:firstLine="0"/>
      </w:pPr>
    </w:p>
    <w:p w14:paraId="02DF0CE6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5EED944B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6094B1D6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12E4BBF4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06D9DEDF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320161C9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01408B1D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51BFA7D4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77AA34F1" w14:textId="77777777" w:rsidR="00FC28C5" w:rsidRDefault="00FC28C5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2F7B791B" w14:textId="77777777" w:rsidR="00FC28C5" w:rsidRDefault="00FC28C5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41285B66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B659BB">
        <w:rPr>
          <w:b/>
          <w:bCs/>
          <w:noProof/>
          <w:u w:val="single"/>
        </w:rPr>
        <w:t>April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72451A63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B82CEB">
        <w:t>2</w:t>
      </w:r>
      <w:r w:rsidR="00FC28C5">
        <w:t>07,976.68</w:t>
      </w:r>
      <w:r w:rsidR="00035FBC" w:rsidRPr="009F7478">
        <w:t xml:space="preserve"> </w:t>
      </w:r>
    </w:p>
    <w:p w14:paraId="65E743C2" w14:textId="0EA73F40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FC28C5">
        <w:t>196,014.56</w:t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6253228E" w:rsidR="008B487D" w:rsidRDefault="00E356AB">
      <w:pPr>
        <w:spacing w:after="28"/>
        <w:ind w:left="-5" w:right="28"/>
      </w:pPr>
      <w:r>
        <w:t>Motion</w:t>
      </w:r>
      <w:r w:rsidR="00C476BD">
        <w:t xml:space="preserve"> </w:t>
      </w:r>
      <w:r w:rsidR="0070426C">
        <w:t>Boelter</w:t>
      </w:r>
      <w:r>
        <w:t>, seconded by</w:t>
      </w:r>
      <w:r w:rsidR="008A6706">
        <w:t xml:space="preserve"> </w:t>
      </w:r>
      <w:r w:rsidR="0070426C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FC28C5">
        <w:t xml:space="preserve">April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74A35B5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791093BC" w14:textId="455CF9FC" w:rsidR="00FF0099" w:rsidRDefault="00FF0099" w:rsidP="00272B8C">
      <w:pPr>
        <w:spacing w:after="28"/>
        <w:ind w:left="0" w:right="28" w:firstLine="0"/>
      </w:pPr>
    </w:p>
    <w:p w14:paraId="50865DAF" w14:textId="27E11265" w:rsidR="00014599" w:rsidRPr="003C036C" w:rsidRDefault="00880799" w:rsidP="003C036C">
      <w:pPr>
        <w:rPr>
          <w:color w:val="auto"/>
          <w:highlight w:val="yellow"/>
        </w:rPr>
      </w:pPr>
      <w:r>
        <w:rPr>
          <w:color w:val="auto"/>
        </w:rPr>
        <w:t xml:space="preserve">The Board continued their discussion on the </w:t>
      </w:r>
      <w:r w:rsidR="00F53CAC">
        <w:rPr>
          <w:color w:val="auto"/>
        </w:rPr>
        <w:t>Customer</w:t>
      </w:r>
      <w:r>
        <w:rPr>
          <w:color w:val="auto"/>
        </w:rPr>
        <w:t xml:space="preserve"> owned generation program that Missouri River Energy Services is offering </w:t>
      </w:r>
      <w:r w:rsidR="00F53CAC">
        <w:rPr>
          <w:color w:val="auto"/>
        </w:rPr>
        <w:t>to its</w:t>
      </w:r>
      <w:r>
        <w:rPr>
          <w:color w:val="auto"/>
        </w:rPr>
        <w:t xml:space="preserve"> customers.  The </w:t>
      </w:r>
      <w:r w:rsidR="00F53CAC">
        <w:rPr>
          <w:color w:val="auto"/>
        </w:rPr>
        <w:t>d</w:t>
      </w:r>
      <w:r>
        <w:rPr>
          <w:color w:val="auto"/>
        </w:rPr>
        <w:t>iscussion centered on the possibility of purchasing used generators versus new</w:t>
      </w:r>
      <w:r w:rsidR="009C19F7">
        <w:rPr>
          <w:color w:val="auto"/>
        </w:rPr>
        <w:t>,</w:t>
      </w:r>
      <w:r>
        <w:rPr>
          <w:color w:val="auto"/>
        </w:rPr>
        <w:t xml:space="preserve"> and potential cost savings</w:t>
      </w:r>
      <w:r w:rsidR="00F53CAC">
        <w:rPr>
          <w:color w:val="auto"/>
        </w:rPr>
        <w:t xml:space="preserve"> associated between the two options.</w:t>
      </w:r>
      <w:r>
        <w:rPr>
          <w:color w:val="auto"/>
        </w:rPr>
        <w:t xml:space="preserve"> </w:t>
      </w:r>
      <w:r w:rsidR="006B4779">
        <w:rPr>
          <w:color w:val="auto"/>
        </w:rPr>
        <w:t>An additional</w:t>
      </w:r>
      <w:r>
        <w:rPr>
          <w:color w:val="auto"/>
        </w:rPr>
        <w:t xml:space="preserve"> advantage with used units is they may be </w:t>
      </w:r>
      <w:r w:rsidR="009C19F7">
        <w:rPr>
          <w:color w:val="auto"/>
        </w:rPr>
        <w:t xml:space="preserve">placed </w:t>
      </w:r>
      <w:r>
        <w:rPr>
          <w:color w:val="auto"/>
        </w:rPr>
        <w:t>in operation m</w:t>
      </w:r>
      <w:r w:rsidR="009C19F7">
        <w:rPr>
          <w:color w:val="auto"/>
        </w:rPr>
        <w:t>ore quickly, whereas</w:t>
      </w:r>
      <w:r>
        <w:rPr>
          <w:color w:val="auto"/>
        </w:rPr>
        <w:t xml:space="preserve"> new generators </w:t>
      </w:r>
      <w:r w:rsidR="00125805">
        <w:rPr>
          <w:color w:val="auto"/>
        </w:rPr>
        <w:t xml:space="preserve">may </w:t>
      </w:r>
      <w:r>
        <w:rPr>
          <w:color w:val="auto"/>
        </w:rPr>
        <w:t xml:space="preserve">not be </w:t>
      </w:r>
      <w:r w:rsidR="009C19F7">
        <w:rPr>
          <w:color w:val="auto"/>
        </w:rPr>
        <w:t>available for service f</w:t>
      </w:r>
      <w:r>
        <w:rPr>
          <w:color w:val="auto"/>
        </w:rPr>
        <w:t xml:space="preserve">or potentially two years.  The Board informed the General Manager to </w:t>
      </w:r>
      <w:r w:rsidR="00F53CAC">
        <w:rPr>
          <w:color w:val="auto"/>
        </w:rPr>
        <w:t>continue</w:t>
      </w:r>
      <w:r>
        <w:rPr>
          <w:color w:val="auto"/>
        </w:rPr>
        <w:t xml:space="preserve"> working with DGR on timetables and availability of used units and continue discussion </w:t>
      </w:r>
      <w:r w:rsidR="00F53CAC">
        <w:rPr>
          <w:color w:val="auto"/>
        </w:rPr>
        <w:t>regarding</w:t>
      </w:r>
      <w:r>
        <w:rPr>
          <w:color w:val="auto"/>
        </w:rPr>
        <w:t xml:space="preserve"> the timing of new units. </w:t>
      </w:r>
    </w:p>
    <w:p w14:paraId="6D547D0D" w14:textId="5D4E3E54" w:rsidR="0070426C" w:rsidRDefault="0070426C" w:rsidP="00272B8C">
      <w:pPr>
        <w:spacing w:after="28"/>
        <w:ind w:left="0" w:right="28" w:firstLine="0"/>
      </w:pPr>
    </w:p>
    <w:p w14:paraId="1CA4A105" w14:textId="4391244F" w:rsidR="00020C83" w:rsidRDefault="00020C83" w:rsidP="00020C83">
      <w:pPr>
        <w:spacing w:after="28"/>
        <w:ind w:left="0" w:right="28" w:firstLine="0"/>
      </w:pPr>
      <w:r>
        <w:t>Maranell introduced RESOLUTION #2023-03 “A RESOLUTION AUTHORIZING BANK ACCOUNT USERS AND SIGNATURES” and moved the same be adopted.  Seconded by Boelter, and upon the roll being called the following named members voted:</w:t>
      </w:r>
    </w:p>
    <w:p w14:paraId="72C1EFB1" w14:textId="77777777" w:rsidR="00020C83" w:rsidRDefault="00020C83" w:rsidP="00020C83">
      <w:pPr>
        <w:spacing w:after="28"/>
        <w:ind w:left="0" w:right="28" w:firstLine="0"/>
      </w:pPr>
      <w:r>
        <w:t>AYES: Boelter, Maranell, Rydberg</w:t>
      </w:r>
    </w:p>
    <w:p w14:paraId="15153FF5" w14:textId="77777777" w:rsidR="00020C83" w:rsidRDefault="00020C83" w:rsidP="00020C83">
      <w:pPr>
        <w:spacing w:after="28"/>
        <w:ind w:left="0" w:right="28" w:firstLine="0"/>
      </w:pPr>
      <w:r>
        <w:t>NAYES: none</w:t>
      </w:r>
    </w:p>
    <w:p w14:paraId="6B4347C8" w14:textId="77777777" w:rsidR="00020C83" w:rsidRDefault="00020C83" w:rsidP="00020C83">
      <w:pPr>
        <w:spacing w:after="28"/>
        <w:ind w:left="0" w:right="28" w:firstLine="0"/>
      </w:pPr>
      <w:r>
        <w:t>Motion carried: 3-0</w:t>
      </w:r>
    </w:p>
    <w:p w14:paraId="7C6AB2DF" w14:textId="77777777" w:rsidR="00020C83" w:rsidRDefault="00020C83" w:rsidP="00020C83">
      <w:pPr>
        <w:spacing w:after="28"/>
        <w:ind w:left="0" w:right="28" w:firstLine="0"/>
      </w:pPr>
    </w:p>
    <w:p w14:paraId="17322A65" w14:textId="77777777" w:rsidR="003C036C" w:rsidRDefault="003C036C" w:rsidP="00020C83">
      <w:pPr>
        <w:spacing w:after="28"/>
        <w:ind w:left="0" w:right="28" w:firstLine="0"/>
      </w:pPr>
      <w:r>
        <w:t>Boelter</w:t>
      </w:r>
      <w:r w:rsidR="00020C83">
        <w:t xml:space="preserve"> introduced RESOLUTION #2023-0</w:t>
      </w:r>
      <w:r>
        <w:t>4</w:t>
      </w:r>
      <w:r w:rsidR="00020C83">
        <w:t xml:space="preserve"> “A RESOLUTION AUTHORIZING</w:t>
      </w:r>
    </w:p>
    <w:p w14:paraId="2DBB5A0D" w14:textId="11D6DCC1" w:rsidR="00020C83" w:rsidRDefault="003C036C" w:rsidP="00020C83">
      <w:pPr>
        <w:spacing w:after="28"/>
        <w:ind w:left="0" w:right="28" w:firstLine="0"/>
      </w:pPr>
      <w:r>
        <w:t xml:space="preserve">WAPA – SANBORN, IOWA – MRES REC DESIGNATED ENTITY CONTRACT” </w:t>
      </w:r>
      <w:r w:rsidR="00020C83">
        <w:t xml:space="preserve">and moved the same be adopted.  Seconded by </w:t>
      </w:r>
      <w:r>
        <w:t>Maranell</w:t>
      </w:r>
      <w:r w:rsidR="00020C83">
        <w:t>, and upon the roll being called the following named members voted:</w:t>
      </w:r>
    </w:p>
    <w:p w14:paraId="077A8190" w14:textId="77777777" w:rsidR="00020C83" w:rsidRDefault="00020C83" w:rsidP="00020C83">
      <w:pPr>
        <w:spacing w:after="28"/>
        <w:ind w:left="0" w:right="28" w:firstLine="0"/>
      </w:pPr>
      <w:r>
        <w:t>AYES: Boelter, Maranell, Rydberg</w:t>
      </w:r>
    </w:p>
    <w:p w14:paraId="01C926D1" w14:textId="77777777" w:rsidR="00020C83" w:rsidRDefault="00020C83" w:rsidP="00020C83">
      <w:pPr>
        <w:spacing w:after="28"/>
        <w:ind w:left="0" w:right="28" w:firstLine="0"/>
      </w:pPr>
      <w:r>
        <w:t>NAYES: none</w:t>
      </w:r>
    </w:p>
    <w:p w14:paraId="1CE2C791" w14:textId="77777777" w:rsidR="00020C83" w:rsidRDefault="00020C83" w:rsidP="00020C83">
      <w:pPr>
        <w:spacing w:after="28"/>
        <w:ind w:left="0" w:right="28" w:firstLine="0"/>
      </w:pPr>
      <w:r>
        <w:t>Motion carried: 3-0</w:t>
      </w:r>
    </w:p>
    <w:p w14:paraId="6DC9E837" w14:textId="77777777" w:rsidR="003C036C" w:rsidRDefault="003C036C" w:rsidP="00020C83">
      <w:pPr>
        <w:spacing w:after="28"/>
        <w:ind w:left="0" w:right="28" w:firstLine="0"/>
      </w:pPr>
    </w:p>
    <w:p w14:paraId="708A3BF6" w14:textId="68E2364A" w:rsidR="003C036C" w:rsidRPr="00C44F80" w:rsidRDefault="006521D6" w:rsidP="003C036C">
      <w:pPr>
        <w:spacing w:after="28"/>
        <w:ind w:left="0" w:right="28" w:firstLine="0"/>
        <w:rPr>
          <w:color w:val="auto"/>
        </w:rPr>
      </w:pPr>
      <w:r>
        <w:rPr>
          <w:color w:val="auto"/>
        </w:rPr>
        <w:t>There was a consensus of the Board for the purchase of a new Vermeer Mud Vac unit.  The Light Plant will pay for 2/3 of the purchase price and the City will assist with 1/3 of the purchase price.</w:t>
      </w:r>
    </w:p>
    <w:p w14:paraId="206B8318" w14:textId="77777777" w:rsidR="00020C83" w:rsidRDefault="00020C83" w:rsidP="00020C83">
      <w:pPr>
        <w:spacing w:after="28"/>
        <w:ind w:left="0" w:right="28" w:firstLine="0"/>
      </w:pPr>
    </w:p>
    <w:p w14:paraId="29F994BB" w14:textId="72C474C5" w:rsidR="00A70D9E" w:rsidRDefault="00A70D9E" w:rsidP="00272B8C">
      <w:pPr>
        <w:spacing w:after="28"/>
        <w:ind w:left="0" w:right="28" w:firstLine="0"/>
      </w:pPr>
      <w:r>
        <w:t>There being no further business, motion Maranell, seconded by Boelter to adjourn at 1:00 p.m. Motion carried 3-0.</w:t>
      </w:r>
    </w:p>
    <w:p w14:paraId="6E1BB060" w14:textId="3A55A226" w:rsidR="00AD3CEE" w:rsidRDefault="00AD3CEE" w:rsidP="00AD3CEE">
      <w:pPr>
        <w:spacing w:after="28"/>
        <w:ind w:left="0" w:right="28" w:firstLine="0"/>
      </w:pP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213B427B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3"/>
    <w:lvlOverride w:ilvl="0">
      <w:startOverride w:val="1"/>
    </w:lvlOverride>
  </w:num>
  <w:num w:numId="2" w16cid:durableId="122234977">
    <w:abstractNumId w:val="4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72B"/>
    <w:rsid w:val="000E6F0E"/>
    <w:rsid w:val="0010503A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E2E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F30AA"/>
    <w:rsid w:val="005F604B"/>
    <w:rsid w:val="005F7F6D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59BB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7003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4</cp:revision>
  <cp:lastPrinted>2022-07-07T13:52:00Z</cp:lastPrinted>
  <dcterms:created xsi:type="dcterms:W3CDTF">2023-06-02T00:14:00Z</dcterms:created>
  <dcterms:modified xsi:type="dcterms:W3CDTF">2023-06-29T18:30:00Z</dcterms:modified>
</cp:coreProperties>
</file>